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7" w:rsidRPr="00E24F32" w:rsidRDefault="009B58E7" w:rsidP="009B58E7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Уважаемый акционер АО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>»!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Настоящим уведомляем о проведении годового общего собрания акционеров АО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>».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Полное фирменное наименование общества: Акционерное общество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>»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Местонахождение общества: 658922, Россия,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Молодежная,1.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Форма проведения общего собрания акционеров: заочная форма.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Дата, место и время проведения общего собрания акционеров: «30» </w:t>
      </w:r>
      <w:proofErr w:type="gramStart"/>
      <w:r w:rsidRPr="00E24F32">
        <w:rPr>
          <w:rFonts w:ascii="Times New Roman" w:hAnsi="Times New Roman" w:cs="Times New Roman"/>
        </w:rPr>
        <w:t>мая  202</w:t>
      </w:r>
      <w:r w:rsidR="002F73BB">
        <w:rPr>
          <w:rFonts w:ascii="Times New Roman" w:hAnsi="Times New Roman" w:cs="Times New Roman"/>
        </w:rPr>
        <w:t>2</w:t>
      </w:r>
      <w:proofErr w:type="gramEnd"/>
      <w:r w:rsidRPr="00E24F32">
        <w:rPr>
          <w:rFonts w:ascii="Times New Roman" w:hAnsi="Times New Roman" w:cs="Times New Roman"/>
        </w:rPr>
        <w:t xml:space="preserve"> г. в 10 час.00 мин., 658922, Россия,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Молодежная,1.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Срок приема бюллетеней для голосования: «29» </w:t>
      </w:r>
      <w:proofErr w:type="gramStart"/>
      <w:r w:rsidRPr="00E24F32">
        <w:rPr>
          <w:rFonts w:ascii="Times New Roman" w:hAnsi="Times New Roman" w:cs="Times New Roman"/>
        </w:rPr>
        <w:t>мая  202</w:t>
      </w:r>
      <w:r w:rsidR="002F73BB">
        <w:rPr>
          <w:rFonts w:ascii="Times New Roman" w:hAnsi="Times New Roman" w:cs="Times New Roman"/>
        </w:rPr>
        <w:t>2</w:t>
      </w:r>
      <w:bookmarkStart w:id="0" w:name="_GoBack"/>
      <w:bookmarkEnd w:id="0"/>
      <w:proofErr w:type="gramEnd"/>
      <w:r w:rsidRPr="00E24F32">
        <w:rPr>
          <w:rFonts w:ascii="Times New Roman" w:hAnsi="Times New Roman" w:cs="Times New Roman"/>
        </w:rPr>
        <w:t xml:space="preserve"> г. в 23 час.59 мин.;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Бюллетени принимаются по адресу: 658922, Россия,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Молодежная,1.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 К бюллетеням акционеров - юридических лиц должны прикладываться документы, подтверждающие полномочия подписантов (доверенность либо копия протокола о назначении единоличного исполнительного органа).</w:t>
      </w:r>
    </w:p>
    <w:p w:rsidR="009B58E7" w:rsidRPr="00E24F32" w:rsidRDefault="009B58E7" w:rsidP="009B58E7">
      <w:pPr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Дата составления (фиксации) списка лиц, имеющих   право на участие в общем собрании </w:t>
      </w:r>
      <w:proofErr w:type="gramStart"/>
      <w:r w:rsidRPr="00E24F32">
        <w:rPr>
          <w:rFonts w:ascii="Times New Roman" w:hAnsi="Times New Roman" w:cs="Times New Roman"/>
        </w:rPr>
        <w:t>акционеров:  «</w:t>
      </w:r>
      <w:proofErr w:type="gramEnd"/>
      <w:r w:rsidRPr="00E24F32">
        <w:rPr>
          <w:rFonts w:ascii="Times New Roman" w:hAnsi="Times New Roman" w:cs="Times New Roman"/>
        </w:rPr>
        <w:t>06» мая 2022 года.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Повестка дня общего собрания акционеров: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1.</w:t>
      </w:r>
      <w:r w:rsidRPr="00E24F32">
        <w:rPr>
          <w:rFonts w:ascii="Times New Roman" w:hAnsi="Times New Roman" w:cs="Times New Roman"/>
        </w:rPr>
        <w:tab/>
        <w:t>Утверждение годового отчета о финансово-хозяйственной деятельности общества за 202</w:t>
      </w:r>
      <w:r>
        <w:rPr>
          <w:rFonts w:ascii="Times New Roman" w:hAnsi="Times New Roman" w:cs="Times New Roman"/>
        </w:rPr>
        <w:t>1</w:t>
      </w:r>
      <w:r w:rsidRPr="00E24F32">
        <w:rPr>
          <w:rFonts w:ascii="Times New Roman" w:hAnsi="Times New Roman" w:cs="Times New Roman"/>
        </w:rPr>
        <w:t xml:space="preserve"> год. 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2.</w:t>
      </w:r>
      <w:r w:rsidRPr="00E24F32">
        <w:rPr>
          <w:rFonts w:ascii="Times New Roman" w:hAnsi="Times New Roman" w:cs="Times New Roman"/>
        </w:rPr>
        <w:tab/>
        <w:t xml:space="preserve">Утверждение годовой бухгалтерской отчетности, в том числе отчетов о прибылях и убытках (счетов прибылей и убытков) общества за 2021 год, а </w:t>
      </w:r>
      <w:proofErr w:type="gramStart"/>
      <w:r w:rsidRPr="00E24F32">
        <w:rPr>
          <w:rFonts w:ascii="Times New Roman" w:hAnsi="Times New Roman" w:cs="Times New Roman"/>
        </w:rPr>
        <w:t>так же</w:t>
      </w:r>
      <w:proofErr w:type="gramEnd"/>
      <w:r w:rsidRPr="00E24F32">
        <w:rPr>
          <w:rFonts w:ascii="Times New Roman" w:hAnsi="Times New Roman" w:cs="Times New Roman"/>
        </w:rPr>
        <w:t xml:space="preserve"> распределение прибыли, в том числе выплата (объявление) дивидендов и убытков по результатам финансового года.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3.</w:t>
      </w:r>
      <w:r w:rsidRPr="00E24F32">
        <w:rPr>
          <w:rFonts w:ascii="Times New Roman" w:hAnsi="Times New Roman" w:cs="Times New Roman"/>
        </w:rPr>
        <w:tab/>
        <w:t xml:space="preserve">Избрание Совета директоров общества.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4.</w:t>
      </w:r>
      <w:r w:rsidRPr="00E24F32">
        <w:rPr>
          <w:rFonts w:ascii="Times New Roman" w:hAnsi="Times New Roman" w:cs="Times New Roman"/>
        </w:rPr>
        <w:tab/>
        <w:t xml:space="preserve">Избрание ревизионной комиссии общества.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5.</w:t>
      </w:r>
      <w:r w:rsidRPr="00E24F32">
        <w:rPr>
          <w:rFonts w:ascii="Times New Roman" w:hAnsi="Times New Roman" w:cs="Times New Roman"/>
        </w:rPr>
        <w:tab/>
        <w:t xml:space="preserve">Утверждение аудитора общества.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B58E7" w:rsidRPr="00E24F32" w:rsidRDefault="009B58E7" w:rsidP="009B58E7">
      <w:pPr>
        <w:ind w:firstLine="708"/>
        <w:jc w:val="both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Акционеры (акционер), являющиеся в совокупности владельцами не менее чем 2 процентов голосующих акций </w:t>
      </w:r>
      <w:proofErr w:type="gramStart"/>
      <w:r w:rsidRPr="00E24F32">
        <w:rPr>
          <w:rFonts w:ascii="Times New Roman" w:hAnsi="Times New Roman" w:cs="Times New Roman"/>
        </w:rPr>
        <w:t>общества,  до</w:t>
      </w:r>
      <w:proofErr w:type="gramEnd"/>
      <w:r w:rsidRPr="00E24F32">
        <w:rPr>
          <w:rFonts w:ascii="Times New Roman" w:hAnsi="Times New Roman" w:cs="Times New Roman"/>
        </w:rPr>
        <w:t xml:space="preserve"> 30 апреля 2022 года вправе внести вопросы в повестку дня годового общего собрания акционеров и выдвинуть кандидатов в ревизоры Общества, а также кандидатов на должность </w:t>
      </w:r>
      <w:r w:rsidRPr="00E24F32">
        <w:rPr>
          <w:rFonts w:ascii="Times New Roman" w:hAnsi="Times New Roman" w:cs="Times New Roman"/>
          <w:bCs/>
        </w:rPr>
        <w:t>генерального директора Общества,</w:t>
      </w:r>
      <w:r w:rsidRPr="00E24F32">
        <w:rPr>
          <w:rFonts w:ascii="Times New Roman" w:hAnsi="Times New Roman" w:cs="Times New Roman"/>
        </w:rPr>
        <w:t xml:space="preserve"> а акционеры, от которых указанные предложения поступили ранее, вправе вносить новые предложения взамен поступивших.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С информацией, подлежащей предоставлению при подготовке к проведению общего собрания акционеров, можно за 20 дней до даты проведения собрания, в рабочие дни с 09-00 до 17-00 (местного времени) по адресу: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 1.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Совет директоров АО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 xml:space="preserve">» </w:t>
      </w:r>
    </w:p>
    <w:p w:rsidR="00B53C93" w:rsidRDefault="00B53C93"/>
    <w:sectPr w:rsidR="00B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7"/>
    <w:rsid w:val="002F73BB"/>
    <w:rsid w:val="009B58E7"/>
    <w:rsid w:val="00B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8B0F"/>
  <w15:chartTrackingRefBased/>
  <w15:docId w15:val="{1D883AC2-0FF7-43DD-84BF-29E52FE6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E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2022-04-25T08:38:00Z</dcterms:created>
  <dcterms:modified xsi:type="dcterms:W3CDTF">2022-04-25T08:39:00Z</dcterms:modified>
</cp:coreProperties>
</file>